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B00" w:rsidRDefault="002D4B00"/>
    <w:p w:rsidR="009532EB" w:rsidRDefault="009532EB">
      <w:r>
        <w:t>FOR Computer and UPS</w:t>
      </w:r>
    </w:p>
    <w:p w:rsidR="009532EB" w:rsidRDefault="009532EB">
      <w:r>
        <w:t>Bid No-GEM/2022/B/2137602  dated 27-04-2022</w:t>
      </w:r>
    </w:p>
    <w:p w:rsidR="009532EB" w:rsidRDefault="009532EB">
      <w:r>
        <w:t>For Mono Laser Printer</w:t>
      </w:r>
    </w:p>
    <w:p w:rsidR="009532EB" w:rsidRDefault="009532EB">
      <w:r>
        <w:t>Bid No. GEM/2022/B/2137505 dated 27-04-2022</w:t>
      </w:r>
    </w:p>
    <w:p w:rsidR="009532EB" w:rsidRDefault="009532EB"/>
    <w:p w:rsidR="002D4B00" w:rsidRPr="002D4B00" w:rsidRDefault="000D38BC" w:rsidP="002D4B00">
      <w:r w:rsidRPr="000D38BC">
        <w:rPr>
          <w:rFonts w:ascii="Times New Roman" w:hAnsi="Times New Roman" w:cs="Times New Roman"/>
          <w:b/>
          <w:bCs/>
          <w:noProof/>
          <w:color w:val="FFFFFF"/>
          <w:sz w:val="20"/>
          <w:szCs w:val="28"/>
          <w:lang w:val="en-US"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2" o:spid="_x0000_s1029" type="#_x0000_t202" style="position:absolute;margin-left:52.85pt;margin-top:17.25pt;width:395.25pt;height:56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" fillcolor="black">
            <v:textbox style="mso-next-textbox:#Text Box 362">
              <w:txbxContent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0"/>
                      <w:szCs w:val="28"/>
                    </w:rPr>
                  </w:pPr>
                  <w:r>
                    <w:rPr>
                      <w:b/>
                      <w:bCs/>
                      <w:noProof/>
                      <w:color w:val="FFFFFF"/>
                      <w:sz w:val="20"/>
                      <w:szCs w:val="28"/>
                      <w:lang w:val="en-US" w:bidi="hi-IN"/>
                    </w:rPr>
                    <w:drawing>
                      <wp:inline distT="0" distB="0" distL="0" distR="0">
                        <wp:extent cx="373075" cy="277978"/>
                        <wp:effectExtent l="0" t="0" r="8255" b="8255"/>
                        <wp:docPr id="2" name="Picture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5706" cy="2799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2203F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20"/>
                      <w:szCs w:val="28"/>
                    </w:rPr>
                    <w:t>DR. RAM MANOHAR LOHIA INSTITUTE OF MEDICAL SCIENCES</w:t>
                  </w: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20"/>
                    </w:rPr>
                  </w:pPr>
                  <w:r w:rsidRPr="00F2203F">
                    <w:rPr>
                      <w:rFonts w:ascii="Times New Roman" w:hAnsi="Times New Roman" w:cs="Times New Roman"/>
                      <w:b/>
                      <w:bCs/>
                      <w:color w:val="FFFFFF"/>
                      <w:sz w:val="16"/>
                      <w:szCs w:val="20"/>
                    </w:rPr>
                    <w:t>VIBHUTI KHAND , GOMTI NAGAR, LUCKNOW- 226 010</w:t>
                  </w:r>
                </w:p>
                <w:p w:rsidR="002D4B00" w:rsidRPr="00F2203F" w:rsidRDefault="002D4B00" w:rsidP="002D4B00">
                  <w:pPr>
                    <w:jc w:val="center"/>
                    <w:rPr>
                      <w:rFonts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</w:pPr>
                  <w:r w:rsidRPr="00F2203F">
                    <w:rPr>
                      <w:rFonts w:ascii="Times New Roman" w:hAnsi="Times New Roman" w:cs="Times New Roman"/>
                      <w:b/>
                      <w:color w:val="FFFFFF"/>
                      <w:sz w:val="18"/>
                      <w:szCs w:val="18"/>
                    </w:rPr>
                    <w:t>Phones: 0522-4918510, Fax 0522-4918506 Website : www.drrmlims.ac.in</w:t>
                  </w:r>
                </w:p>
                <w:p w:rsidR="002D4B00" w:rsidRPr="00AC1283" w:rsidRDefault="002D4B00" w:rsidP="002D4B00">
                  <w:pPr>
                    <w:jc w:val="both"/>
                    <w:rPr>
                      <w:color w:val="FFFFFF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2D4B00" w:rsidRPr="002D4B00" w:rsidRDefault="002D4B00" w:rsidP="002D4B00"/>
    <w:p w:rsidR="002D4B00" w:rsidRPr="002D4B00" w:rsidRDefault="000D38BC" w:rsidP="002D4B00">
      <w:r>
        <w:rPr>
          <w:noProof/>
          <w:lang w:val="en-US" w:bidi="hi-IN"/>
        </w:rPr>
        <w:pict>
          <v:shape id="Text Box 363" o:spid="_x0000_s1030" type="#_x0000_t202" style="position:absolute;margin-left:52.85pt;margin-top:22.7pt;width:395.25pt;height:195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">
            <v:textbox>
              <w:txbxContent>
                <w:p w:rsidR="002D7E98" w:rsidRPr="00116F7C" w:rsidRDefault="002D7E98" w:rsidP="002D7E98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Ref. No. RMLIMS/MM(eq)/202</w:t>
                  </w:r>
                  <w:r w:rsidR="00E2103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-2</w:t>
                  </w:r>
                  <w:r w:rsidR="00E2103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</w:t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/</w:t>
                  </w:r>
                  <w:r w:rsidR="00537E8A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362</w:t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ab/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ab/>
                    <w:t xml:space="preserve">            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</w:t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Date:- </w:t>
                  </w:r>
                  <w:r w:rsidR="00E2103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5D1E2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27</w:t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="00E2103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.04</w:t>
                  </w:r>
                  <w:r w:rsidRPr="00116F7C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.202</w:t>
                  </w:r>
                  <w:r w:rsidR="00E21038">
                    <w:rPr>
                      <w:rFonts w:ascii="Times New Roman" w:hAnsi="Times New Roman"/>
                      <w:b/>
                      <w:bCs/>
                      <w:color w:val="000000"/>
                      <w:sz w:val="20"/>
                      <w:szCs w:val="20"/>
                    </w:rPr>
                    <w:t>2</w:t>
                  </w:r>
                </w:p>
                <w:p w:rsidR="005D1E28" w:rsidRPr="00116F7C" w:rsidRDefault="005D1E28" w:rsidP="005D1E28">
                  <w:pPr>
                    <w:autoSpaceDE w:val="0"/>
                    <w:autoSpaceDN w:val="0"/>
                    <w:adjustRightInd w:val="0"/>
                    <w:ind w:left="567"/>
                    <w:contextualSpacing/>
                    <w:jc w:val="center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  <w:u w:val="single"/>
                    </w:rPr>
                  </w:pPr>
                  <w:r w:rsidRPr="00116F7C">
                    <w:rPr>
                      <w:rFonts w:ascii="Times New Roman" w:hAnsi="Times New Roman"/>
                      <w:b/>
                      <w:color w:val="000000"/>
                      <w:sz w:val="20"/>
                      <w:szCs w:val="20"/>
                      <w:u w:val="single"/>
                    </w:rPr>
                    <w:t>Tender Notice</w:t>
                  </w:r>
                </w:p>
                <w:p w:rsidR="005D1E28" w:rsidRPr="00116F7C" w:rsidRDefault="005D1E28" w:rsidP="005D1E28">
                  <w:pPr>
                    <w:autoSpaceDE w:val="0"/>
                    <w:autoSpaceDN w:val="0"/>
                    <w:adjustRightInd w:val="0"/>
                    <w:ind w:firstLine="284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On-line offers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through two separate bids for supply and installation of Desktop Computers, UPS and Mono Laser Printers in the Institute </w:t>
                  </w: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are invited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following BOQ </w:t>
                  </w: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bidding 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on GeM portal </w:t>
                  </w: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from Manufacturer/Direct Importers/Authorized Distributors/Dealer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/Accredited Agents</w:t>
                  </w:r>
                  <w:r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>.</w:t>
                  </w: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The Vendors are required to submit their offer on GEM portal only in two bids system i.e. technical &amp; financial bid as per norms of GeM portal.</w:t>
                  </w:r>
                </w:p>
                <w:p w:rsidR="002D7E98" w:rsidRPr="00116F7C" w:rsidRDefault="005D1E28" w:rsidP="005D1E28">
                  <w:pPr>
                    <w:autoSpaceDE w:val="0"/>
                    <w:autoSpaceDN w:val="0"/>
                    <w:adjustRightInd w:val="0"/>
                    <w:ind w:firstLine="284"/>
                    <w:contextualSpacing/>
                    <w:jc w:val="both"/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</w:pPr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For detailed information like Date of Submission and opening of bid etc., you may please visit the GeM portal </w:t>
                  </w:r>
                  <w:hyperlink r:id="rId7" w:history="1">
                    <w:r w:rsidRPr="00116F7C">
                      <w:rPr>
                        <w:rStyle w:val="Hyperlink"/>
                        <w:rFonts w:ascii="Times New Roman" w:hAnsi="Times New Roman"/>
                        <w:bCs/>
                        <w:sz w:val="20"/>
                        <w:szCs w:val="20"/>
                      </w:rPr>
                      <w:t>www.gem.gov.in</w:t>
                    </w:r>
                  </w:hyperlink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. The bid documents will also be available on our website </w:t>
                  </w:r>
                  <w:hyperlink r:id="rId8" w:history="1">
                    <w:r w:rsidRPr="00116F7C">
                      <w:rPr>
                        <w:rStyle w:val="Hyperlink"/>
                        <w:rFonts w:ascii="Times New Roman" w:hAnsi="Times New Roman"/>
                        <w:bCs/>
                        <w:sz w:val="20"/>
                        <w:szCs w:val="20"/>
                      </w:rPr>
                      <w:t>www.drrmlims.ac.in</w:t>
                    </w:r>
                  </w:hyperlink>
                  <w:r w:rsidRPr="00116F7C">
                    <w:rPr>
                      <w:rFonts w:ascii="Times New Roman" w:hAnsi="Times New Roman"/>
                      <w:bCs/>
                      <w:color w:val="000000"/>
                      <w:sz w:val="20"/>
                      <w:szCs w:val="20"/>
                    </w:rPr>
                    <w:t xml:space="preserve"> for reference only. The offer will be accepted On-Line only on GeM portal with terms and conditions as mentioned in GeM bidding documents</w:t>
                  </w:r>
                </w:p>
                <w:p w:rsidR="002D7E98" w:rsidRPr="00116F7C" w:rsidRDefault="002D7E98" w:rsidP="002D7E98">
                  <w:pPr>
                    <w:autoSpaceDE w:val="0"/>
                    <w:autoSpaceDN w:val="0"/>
                    <w:adjustRightInd w:val="0"/>
                    <w:ind w:firstLine="284"/>
                    <w:contextualSpacing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16F7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                                                                            </w:t>
                  </w:r>
                  <w:r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</w:t>
                  </w:r>
                  <w:r w:rsidRPr="00116F7C">
                    <w:rPr>
                      <w:rFonts w:ascii="Times New Roman" w:eastAsia="Calibri" w:hAnsi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     Director</w:t>
                  </w: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ind w:left="786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Cs w:val="14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14"/>
                      <w:u w:val="single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14"/>
                      <w:szCs w:val="14"/>
                      <w:u w:val="single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"/>
                      <w:szCs w:val="14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  <w:r w:rsidRPr="00F2203F">
                    <w:rPr>
                      <w:rFonts w:ascii="Times New Roman" w:hAnsi="Times New Roman" w:cs="Times New Roman"/>
                      <w:color w:val="0000FF"/>
                      <w:sz w:val="14"/>
                      <w:szCs w:val="14"/>
                    </w:rPr>
                    <w:tab/>
                  </w: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  <w:sz w:val="14"/>
                      <w:szCs w:val="14"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D4B00" w:rsidRPr="00F2203F" w:rsidRDefault="002D4B00" w:rsidP="002D4B00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2D4B00" w:rsidRPr="00F2203F" w:rsidRDefault="002D4B00" w:rsidP="002D4B00">
                  <w:pPr>
                    <w:rPr>
                      <w:rFonts w:ascii="Times New Roman" w:hAnsi="Times New Roman" w:cs="Times New Roman"/>
                    </w:rPr>
                  </w:pPr>
                </w:p>
                <w:p w:rsidR="002D4B00" w:rsidRPr="00F2203F" w:rsidRDefault="002D4B00" w:rsidP="002D4B00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2D4B00" w:rsidRPr="002D4B00" w:rsidRDefault="002D4B00" w:rsidP="002D4B00"/>
    <w:p w:rsidR="002D4B00" w:rsidRPr="002D4B00" w:rsidRDefault="002D4B00" w:rsidP="002D4B00"/>
    <w:p w:rsidR="002D4B00" w:rsidRDefault="002D4B00" w:rsidP="002D4B00"/>
    <w:p w:rsidR="002D4B00" w:rsidRDefault="002D4B00" w:rsidP="002D4B00">
      <w:pPr>
        <w:tabs>
          <w:tab w:val="left" w:pos="2295"/>
        </w:tabs>
      </w:pPr>
      <w:r>
        <w:tab/>
      </w:r>
    </w:p>
    <w:p w:rsidR="002D4B00" w:rsidRDefault="002D4B00" w:rsidP="002D4B00">
      <w:pPr>
        <w:tabs>
          <w:tab w:val="left" w:pos="2295"/>
        </w:tabs>
      </w:pPr>
    </w:p>
    <w:p w:rsidR="002D4B00" w:rsidRDefault="002D4B00" w:rsidP="002D4B00">
      <w:pPr>
        <w:tabs>
          <w:tab w:val="left" w:pos="2295"/>
        </w:tabs>
      </w:pPr>
    </w:p>
    <w:p w:rsidR="002D4B00" w:rsidRDefault="002D4B00" w:rsidP="002D4B00">
      <w:pPr>
        <w:tabs>
          <w:tab w:val="left" w:pos="2295"/>
        </w:tabs>
      </w:pPr>
    </w:p>
    <w:p w:rsidR="002D4B00" w:rsidRDefault="002D4B00" w:rsidP="002D4B00">
      <w:pPr>
        <w:tabs>
          <w:tab w:val="left" w:pos="2295"/>
        </w:tabs>
      </w:pPr>
    </w:p>
    <w:p w:rsidR="002D4B00" w:rsidRDefault="002D4B00" w:rsidP="002D4B00">
      <w:pPr>
        <w:tabs>
          <w:tab w:val="left" w:pos="2295"/>
        </w:tabs>
      </w:pPr>
    </w:p>
    <w:sectPr w:rsidR="002D4B00" w:rsidSect="0043591B">
      <w:headerReference w:type="default" r:id="rId9"/>
      <w:pgSz w:w="11906" w:h="16838"/>
      <w:pgMar w:top="1440" w:right="1440" w:bottom="1260" w:left="1440" w:header="5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54A5" w:rsidRDefault="00AB54A5" w:rsidP="00D031EB">
      <w:pPr>
        <w:spacing w:after="0" w:line="240" w:lineRule="auto"/>
      </w:pPr>
      <w:r>
        <w:separator/>
      </w:r>
    </w:p>
  </w:endnote>
  <w:endnote w:type="continuationSeparator" w:id="1">
    <w:p w:rsidR="00AB54A5" w:rsidRDefault="00AB54A5" w:rsidP="00D031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6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54A5" w:rsidRDefault="00AB54A5" w:rsidP="00D031EB">
      <w:pPr>
        <w:spacing w:after="0" w:line="240" w:lineRule="auto"/>
      </w:pPr>
      <w:r>
        <w:separator/>
      </w:r>
    </w:p>
  </w:footnote>
  <w:footnote w:type="continuationSeparator" w:id="1">
    <w:p w:rsidR="00AB54A5" w:rsidRDefault="00AB54A5" w:rsidP="00D031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1EB" w:rsidRPr="00D031EB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72"/>
        <w:szCs w:val="72"/>
      </w:rPr>
    </w:pPr>
    <w:r w:rsidRPr="00D031EB">
      <w:rPr>
        <w:rFonts w:ascii="Kruti Dev 010" w:hAnsi="Kruti Dev 010"/>
        <w:bCs/>
        <w:noProof/>
        <w:sz w:val="72"/>
        <w:szCs w:val="72"/>
        <w:lang w:val="en-US" w:bidi="hi-I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-314325</wp:posOffset>
          </wp:positionH>
          <wp:positionV relativeFrom="paragraph">
            <wp:posOffset>-11430</wp:posOffset>
          </wp:positionV>
          <wp:extent cx="857250" cy="809625"/>
          <wp:effectExtent l="19050" t="0" r="0" b="0"/>
          <wp:wrapSquare wrapText="bothSides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r="12621"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031EB">
      <w:rPr>
        <w:rFonts w:ascii="Kruti Dev 016" w:hAnsi="Kruti Dev 016"/>
        <w:bCs/>
        <w:w w:val="90"/>
        <w:kern w:val="144"/>
        <w:sz w:val="72"/>
        <w:szCs w:val="72"/>
      </w:rPr>
      <w:t xml:space="preserve">   </w:t>
    </w:r>
    <w:r w:rsidRPr="00D031EB">
      <w:rPr>
        <w:rFonts w:ascii="Kruti Dev 016" w:hAnsi="Kruti Dev 016"/>
        <w:b/>
        <w:w w:val="90"/>
        <w:kern w:val="144"/>
        <w:sz w:val="72"/>
        <w:szCs w:val="72"/>
      </w:rPr>
      <w:t>Mk0 jke euksgj yksfg;k vk;qfoZKku laLFkku</w:t>
    </w:r>
  </w:p>
  <w:p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>foHkwfr [k.M] xkserh uxj] y[kuÅ&amp;226010</w:t>
    </w:r>
  </w:p>
  <w:p w:rsidR="00D031EB" w:rsidRPr="00503320" w:rsidRDefault="00D031EB" w:rsidP="00D031EB">
    <w:pPr>
      <w:pStyle w:val="Header"/>
      <w:ind w:right="-576"/>
      <w:jc w:val="center"/>
      <w:rPr>
        <w:rFonts w:ascii="Kruti Dev 016" w:hAnsi="Kruti Dev 016"/>
        <w:b/>
        <w:w w:val="90"/>
        <w:kern w:val="144"/>
        <w:sz w:val="44"/>
        <w:szCs w:val="44"/>
      </w:rPr>
    </w:pPr>
    <w:r w:rsidRPr="00503320">
      <w:rPr>
        <w:rFonts w:ascii="Kruti Dev 016" w:hAnsi="Kruti Dev 016"/>
        <w:b/>
        <w:w w:val="90"/>
        <w:kern w:val="144"/>
        <w:sz w:val="48"/>
        <w:szCs w:val="48"/>
      </w:rPr>
      <w:t xml:space="preserve">      </w:t>
    </w:r>
    <w:r>
      <w:rPr>
        <w:rFonts w:ascii="Kruti Dev 016" w:hAnsi="Kruti Dev 016"/>
        <w:b/>
        <w:w w:val="90"/>
        <w:kern w:val="144"/>
        <w:sz w:val="44"/>
        <w:szCs w:val="44"/>
      </w:rPr>
      <w:t>Qksu ua0&amp;0522-4918555]</w:t>
    </w:r>
    <w:r w:rsidRPr="00503320">
      <w:rPr>
        <w:rFonts w:ascii="Kruti Dev 016" w:hAnsi="Kruti Dev 016"/>
        <w:b/>
        <w:w w:val="90"/>
        <w:kern w:val="144"/>
        <w:sz w:val="44"/>
        <w:szCs w:val="44"/>
      </w:rPr>
      <w:t xml:space="preserve"> 4918504 QSDl ua0&amp;0522-4918506</w:t>
    </w:r>
  </w:p>
  <w:p w:rsidR="00D031EB" w:rsidRPr="002D447B" w:rsidRDefault="00D031EB" w:rsidP="00D031EB">
    <w:pPr>
      <w:pStyle w:val="Header"/>
      <w:jc w:val="center"/>
      <w:rPr>
        <w:rFonts w:ascii="Kruti Dev 010" w:hAnsi="Kruti Dev 010"/>
        <w:b/>
        <w:sz w:val="8"/>
      </w:rPr>
    </w:pPr>
  </w:p>
  <w:p w:rsidR="00D031EB" w:rsidRPr="00D031EB" w:rsidRDefault="000D38BC" w:rsidP="00D031EB">
    <w:pPr>
      <w:pStyle w:val="Header"/>
      <w:tabs>
        <w:tab w:val="left" w:pos="1042"/>
        <w:tab w:val="center" w:pos="4513"/>
      </w:tabs>
      <w:rPr>
        <w:sz w:val="16"/>
        <w:szCs w:val="16"/>
      </w:rPr>
    </w:pPr>
    <w:r w:rsidRPr="000D38BC">
      <w:rPr>
        <w:noProof/>
        <w:sz w:val="24"/>
        <w:szCs w:val="24"/>
      </w:rPr>
      <w:pict>
        <v:line id="_x0000_s4097" style="position:absolute;flip:y;z-index:251658240" from="-93.65pt,2.95pt" to="537.05pt,2.95pt" strokeweight="6pt">
          <v:stroke linestyle="thickBetweenThin"/>
        </v:line>
      </w:pict>
    </w:r>
    <w:r w:rsidR="00D031EB">
      <w:rPr>
        <w:rFonts w:ascii="Kruti Dev 010" w:hAnsi="Kruti Dev 010"/>
        <w:sz w:val="28"/>
        <w:szCs w:val="28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4B31A2"/>
    <w:rsid w:val="000554AC"/>
    <w:rsid w:val="0007253A"/>
    <w:rsid w:val="00093082"/>
    <w:rsid w:val="000A153B"/>
    <w:rsid w:val="000A22E1"/>
    <w:rsid w:val="000D38BC"/>
    <w:rsid w:val="001772BA"/>
    <w:rsid w:val="001E229A"/>
    <w:rsid w:val="0028113E"/>
    <w:rsid w:val="002A753F"/>
    <w:rsid w:val="002D4B00"/>
    <w:rsid w:val="002D7E98"/>
    <w:rsid w:val="00347285"/>
    <w:rsid w:val="003858F4"/>
    <w:rsid w:val="0039156C"/>
    <w:rsid w:val="003A4014"/>
    <w:rsid w:val="003D66E4"/>
    <w:rsid w:val="003E75CC"/>
    <w:rsid w:val="0042165B"/>
    <w:rsid w:val="0043591B"/>
    <w:rsid w:val="004B31A2"/>
    <w:rsid w:val="004B462A"/>
    <w:rsid w:val="004C36A1"/>
    <w:rsid w:val="004D5118"/>
    <w:rsid w:val="004F098C"/>
    <w:rsid w:val="00510CB3"/>
    <w:rsid w:val="00512BA6"/>
    <w:rsid w:val="00527F03"/>
    <w:rsid w:val="00537E8A"/>
    <w:rsid w:val="00596BD6"/>
    <w:rsid w:val="005C125C"/>
    <w:rsid w:val="005D1E28"/>
    <w:rsid w:val="005F7427"/>
    <w:rsid w:val="006563C3"/>
    <w:rsid w:val="00665279"/>
    <w:rsid w:val="006A385C"/>
    <w:rsid w:val="007039C4"/>
    <w:rsid w:val="00703D92"/>
    <w:rsid w:val="00710ECC"/>
    <w:rsid w:val="00744D78"/>
    <w:rsid w:val="007B1A78"/>
    <w:rsid w:val="007C1E66"/>
    <w:rsid w:val="007E47C8"/>
    <w:rsid w:val="007F1A4B"/>
    <w:rsid w:val="008032C0"/>
    <w:rsid w:val="00857869"/>
    <w:rsid w:val="00861093"/>
    <w:rsid w:val="008859F3"/>
    <w:rsid w:val="008C4C62"/>
    <w:rsid w:val="009532EB"/>
    <w:rsid w:val="009B4C29"/>
    <w:rsid w:val="009B6482"/>
    <w:rsid w:val="00A2303C"/>
    <w:rsid w:val="00AB54A5"/>
    <w:rsid w:val="00B477A7"/>
    <w:rsid w:val="00BA404D"/>
    <w:rsid w:val="00BC4531"/>
    <w:rsid w:val="00C61BC0"/>
    <w:rsid w:val="00CA704F"/>
    <w:rsid w:val="00CC163A"/>
    <w:rsid w:val="00CD0728"/>
    <w:rsid w:val="00CD6DD7"/>
    <w:rsid w:val="00D031EB"/>
    <w:rsid w:val="00D201F8"/>
    <w:rsid w:val="00D72DD3"/>
    <w:rsid w:val="00DB53EE"/>
    <w:rsid w:val="00E1430C"/>
    <w:rsid w:val="00E21038"/>
    <w:rsid w:val="00ED76B4"/>
    <w:rsid w:val="00F2203F"/>
    <w:rsid w:val="00F73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B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31A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1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31EB"/>
  </w:style>
  <w:style w:type="paragraph" w:styleId="Footer">
    <w:name w:val="footer"/>
    <w:basedOn w:val="Normal"/>
    <w:link w:val="FooterChar"/>
    <w:uiPriority w:val="99"/>
    <w:semiHidden/>
    <w:unhideWhenUsed/>
    <w:rsid w:val="00D031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rmlims.ac.i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em.gov.i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Director Camp</cp:lastModifiedBy>
  <cp:revision>35</cp:revision>
  <cp:lastPrinted>2021-09-17T09:45:00Z</cp:lastPrinted>
  <dcterms:created xsi:type="dcterms:W3CDTF">2021-09-15T10:29:00Z</dcterms:created>
  <dcterms:modified xsi:type="dcterms:W3CDTF">2022-04-28T04:36:00Z</dcterms:modified>
</cp:coreProperties>
</file>